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13a_26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Dachsanierung Rheinhessen-Bad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Dachsanierung und energetische Ertüchtigung der Dachlandschaft vom Rheinhessen-Bad Nieder-Olm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